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160C3A" w14:textId="77777777" w:rsidR="00502BA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right"/>
        <w:rPr>
          <w:color w:val="000000"/>
        </w:rPr>
      </w:pPr>
      <w:r>
        <w:rPr>
          <w:color w:val="000000"/>
        </w:rPr>
        <w:t xml:space="preserve">Zielona Góra, </w:t>
      </w:r>
      <w:r>
        <w:t>2</w:t>
      </w:r>
      <w:r>
        <w:rPr>
          <w:color w:val="000000"/>
        </w:rPr>
        <w:t>0.1</w:t>
      </w:r>
      <w:r>
        <w:t>0</w:t>
      </w:r>
      <w:r>
        <w:rPr>
          <w:color w:val="000000"/>
        </w:rPr>
        <w:t>.2023 r.</w:t>
      </w:r>
    </w:p>
    <w:p w14:paraId="43DFC03F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FF0000"/>
        </w:rPr>
      </w:pPr>
    </w:p>
    <w:p w14:paraId="79DF0D0C" w14:textId="77777777" w:rsidR="00502BA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ZAPYTANIE OFERTOWE </w:t>
      </w:r>
    </w:p>
    <w:p w14:paraId="7D046F3B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</w:p>
    <w:p w14:paraId="2E2C1D9A" w14:textId="77777777" w:rsidR="00502BA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0" w:name="_heading=h.gjdgxs" w:colFirst="0" w:colLast="0"/>
      <w:bookmarkEnd w:id="0"/>
      <w:r>
        <w:rPr>
          <w:b/>
          <w:color w:val="000000"/>
        </w:rPr>
        <w:t xml:space="preserve">Ogłoszenie w trybie zapytania ofertowego na zakup </w:t>
      </w:r>
      <w:r>
        <w:rPr>
          <w:b/>
        </w:rPr>
        <w:t>wagi elektronicznej</w:t>
      </w:r>
      <w:r>
        <w:rPr>
          <w:b/>
          <w:color w:val="000000"/>
        </w:rPr>
        <w:t>.</w:t>
      </w:r>
    </w:p>
    <w:p w14:paraId="6D785776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  <w:bookmarkStart w:id="1" w:name="_heading=h.30j0zll" w:colFirst="0" w:colLast="0"/>
      <w:bookmarkEnd w:id="1"/>
    </w:p>
    <w:p w14:paraId="3CC044C0" w14:textId="77777777" w:rsidR="00502B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ZAMAWIAJĄCY</w:t>
      </w:r>
    </w:p>
    <w:p w14:paraId="371A4F65" w14:textId="77777777" w:rsidR="00502BA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Caritas Diecezji Zielonogórsko-Gorzowskiej ul. Bema 32/34, 65-170 Zielona Góra</w:t>
      </w:r>
    </w:p>
    <w:p w14:paraId="0764A0C6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</w:p>
    <w:p w14:paraId="3A787F8E" w14:textId="77777777" w:rsidR="00502B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TRYB POSTĘPOWANIA</w:t>
      </w:r>
    </w:p>
    <w:p w14:paraId="3BC24A32" w14:textId="77777777" w:rsidR="00502BA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Do przedmiotowego zamówienia nie stosuje się przepisów Ustawy z dnia 11 września 2019 r. Prawo zamówień publicznych (tekst jednolity: Dz.U. 2019 poz. 2019; dalej zwana PZP).</w:t>
      </w:r>
    </w:p>
    <w:p w14:paraId="27A53150" w14:textId="77777777" w:rsidR="00502BA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Udzielenie zamówienia następuje zgodnie z zasadami równego traktowania, uczciwej konkurencji i przejrzystości, o których mowa w art. 3 ust. 3 PZP oraz zasadami, o których mowa w art. 70</w:t>
      </w:r>
      <w:r>
        <w:rPr>
          <w:color w:val="000000"/>
          <w:vertAlign w:val="superscript"/>
        </w:rPr>
        <w:t>1</w:t>
      </w:r>
      <w:r>
        <w:rPr>
          <w:color w:val="000000"/>
        </w:rPr>
        <w:t xml:space="preserve"> – 70</w:t>
      </w:r>
      <w:r>
        <w:rPr>
          <w:color w:val="000000"/>
          <w:vertAlign w:val="superscript"/>
        </w:rPr>
        <w:t>5</w:t>
      </w:r>
      <w:r>
        <w:rPr>
          <w:color w:val="000000"/>
        </w:rPr>
        <w:t xml:space="preserve"> ustawy Kodeks Cywilny (Dz.U. z 2022 poz. 1360), z uwzględnieniem zasad: jawności, niedyskryminującego opisu przedmiotu zamówienia, równego dostępu dla podmiotów gospodarczych ze wszystkich państw członkowskich, wzajemnego uznawania dyplomów, świadectw i innych dokumentów potwierdzających posiadanie kwalifikacji, zgodnie z prawem polskim, odpowiednich terminów, przejrzystego i obiektywnego podejścia.</w:t>
      </w:r>
    </w:p>
    <w:p w14:paraId="0761990A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FF0000"/>
        </w:rPr>
      </w:pPr>
    </w:p>
    <w:p w14:paraId="4638D958" w14:textId="77777777" w:rsidR="00502B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PRZEDMIOT ZAMÓWIENIA</w:t>
      </w:r>
    </w:p>
    <w:p w14:paraId="0DF6CE1A" w14:textId="77777777" w:rsidR="00502BA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bookmarkStart w:id="2" w:name="_heading=h.1fob9te" w:colFirst="0" w:colLast="0"/>
      <w:bookmarkEnd w:id="2"/>
      <w:r>
        <w:rPr>
          <w:color w:val="000000"/>
        </w:rPr>
        <w:t>Przedmiotem zamówienia jest zakup, mont</w:t>
      </w:r>
      <w:r>
        <w:t>aż i</w:t>
      </w:r>
      <w:r>
        <w:rPr>
          <w:color w:val="000000"/>
        </w:rPr>
        <w:t xml:space="preserve"> dostawa: Waga magazynowa (udźwig min.: 3000 kg, wymiary min.: 840 x 1260 mm)</w:t>
      </w:r>
    </w:p>
    <w:p w14:paraId="504D79B6" w14:textId="77777777" w:rsidR="00502BA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r>
        <w:rPr>
          <w:color w:val="000000"/>
        </w:rPr>
        <w:t>Dostawa i montaż realizowany będzie w magazynie przy ul. Ochla – Zielonogórska, 66-006 Zielona Góra.</w:t>
      </w:r>
    </w:p>
    <w:p w14:paraId="474312C8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7334706C" w14:textId="77777777" w:rsidR="00502B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3" w:name="_heading=h.3znysh7" w:colFirst="0" w:colLast="0"/>
      <w:bookmarkEnd w:id="3"/>
      <w:r>
        <w:rPr>
          <w:b/>
          <w:color w:val="000000"/>
        </w:rPr>
        <w:t xml:space="preserve">DODATKOWE INFORMACJE DOTYCZĄCE PRZEDMIOTU ZAMÓWIENIA, W TYM ISTOTNE POSTANOWIENIA UMOWY </w:t>
      </w:r>
    </w:p>
    <w:p w14:paraId="3DC9E369" w14:textId="77777777" w:rsidR="00502BA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Zamawiający oświadcza, iż wszyscy wykonawcy mają taki sam dostęp do informacji dotyczących danego zamówienia i żaden wykonawca nie jest uprzywilejowany względem drugiego, a postępowanie przeprowadzane jest w sposób transparentny.</w:t>
      </w:r>
    </w:p>
    <w:p w14:paraId="0525F682" w14:textId="77777777" w:rsidR="00502BA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Osoba uprawniona do kontaktowania się w sprawie niniejszego postępowania:</w:t>
      </w:r>
    </w:p>
    <w:p w14:paraId="1C6E9805" w14:textId="77777777" w:rsidR="00502BA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Ks. Stanisław </w:t>
      </w:r>
      <w:proofErr w:type="spellStart"/>
      <w:r>
        <w:rPr>
          <w:b/>
          <w:color w:val="000000"/>
        </w:rPr>
        <w:t>Podfigórny</w:t>
      </w:r>
      <w:proofErr w:type="spellEnd"/>
    </w:p>
    <w:p w14:paraId="59CAB388" w14:textId="77777777" w:rsidR="00502BA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email: zielonagora@caritas.pl</w:t>
      </w:r>
    </w:p>
    <w:p w14:paraId="50565FB1" w14:textId="77777777" w:rsidR="00502BA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4" w:name="_heading=h.2et92p0" w:colFirst="0" w:colLast="0"/>
      <w:bookmarkEnd w:id="4"/>
      <w:r>
        <w:rPr>
          <w:b/>
          <w:color w:val="000000"/>
        </w:rPr>
        <w:t xml:space="preserve">Planowany termin realizacji przedmiotu zamówienia: od dnia podpisania umowy do dnia </w:t>
      </w:r>
      <w:r>
        <w:rPr>
          <w:b/>
        </w:rPr>
        <w:t>30</w:t>
      </w:r>
      <w:r>
        <w:rPr>
          <w:b/>
          <w:color w:val="000000"/>
        </w:rPr>
        <w:t>.1</w:t>
      </w:r>
      <w:r>
        <w:rPr>
          <w:b/>
        </w:rPr>
        <w:t>1</w:t>
      </w:r>
      <w:r>
        <w:rPr>
          <w:b/>
          <w:color w:val="000000"/>
        </w:rPr>
        <w:t>.2023 r.</w:t>
      </w:r>
    </w:p>
    <w:p w14:paraId="1CA1E9BC" w14:textId="77777777" w:rsidR="00502BA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5" w:name="_heading=h.tyjcwt" w:colFirst="0" w:colLast="0"/>
      <w:bookmarkEnd w:id="5"/>
      <w:r>
        <w:rPr>
          <w:color w:val="000000"/>
          <w:u w:val="single"/>
        </w:rPr>
        <w:t xml:space="preserve">Zamawiający </w:t>
      </w:r>
      <w:r>
        <w:rPr>
          <w:b/>
          <w:color w:val="000000"/>
          <w:u w:val="single"/>
        </w:rPr>
        <w:t>nie dopuszcza</w:t>
      </w:r>
      <w:r>
        <w:rPr>
          <w:color w:val="000000"/>
          <w:u w:val="single"/>
        </w:rPr>
        <w:t xml:space="preserve"> możliwości udzielenia Wykonawcy zaliczek</w:t>
      </w:r>
      <w:r>
        <w:rPr>
          <w:color w:val="000000"/>
        </w:rPr>
        <w:t xml:space="preserve"> na poczet realizacji przedmiotu zamówienia. </w:t>
      </w:r>
    </w:p>
    <w:p w14:paraId="0A90A25F" w14:textId="77777777" w:rsidR="00502BA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  <w:highlight w:val="white"/>
        </w:rPr>
        <w:t>Wykonawca otrzyma wynagrodzenie po realizacji usługi i podpisaniu protokołu odbioru.</w:t>
      </w:r>
    </w:p>
    <w:p w14:paraId="69B1DE84" w14:textId="77777777" w:rsidR="00502BA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  <w:highlight w:val="white"/>
        </w:rPr>
        <w:t>Podstawą do wypłaty wynagrodzenia jest faktura VAT</w:t>
      </w:r>
    </w:p>
    <w:p w14:paraId="67B25D25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40AC438F" w14:textId="77777777" w:rsidR="00502BA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 xml:space="preserve">KODY CPV: </w:t>
      </w:r>
      <w:r>
        <w:t>38311000-8: Wagi elektroniczne i akcesoria</w:t>
      </w:r>
    </w:p>
    <w:p w14:paraId="2BA8AD1A" w14:textId="77777777" w:rsidR="00502B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lastRenderedPageBreak/>
        <w:t xml:space="preserve">WARUNKI UDZIAŁU W </w:t>
      </w:r>
      <w:r>
        <w:rPr>
          <w:b/>
        </w:rPr>
        <w:t>POSTĘPOWANIU</w:t>
      </w:r>
    </w:p>
    <w:p w14:paraId="0105845C" w14:textId="77777777" w:rsidR="00502BAD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Wykonawcy ubiegający się o zamówienie muszą spełniać niżej wymienione warunki udziału </w:t>
      </w:r>
      <w:r>
        <w:rPr>
          <w:color w:val="000000"/>
        </w:rPr>
        <w:br/>
        <w:t>w postępowaniu:</w:t>
      </w:r>
    </w:p>
    <w:p w14:paraId="4BB35C97" w14:textId="77777777" w:rsidR="00502BA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6" w:name="_heading=h.3dy6vkm" w:colFirst="0" w:colLast="0"/>
      <w:bookmarkEnd w:id="6"/>
      <w:r>
        <w:rPr>
          <w:color w:val="000000"/>
        </w:rPr>
        <w:t xml:space="preserve">posiadać wiedzę i doświadczenie niezbędne do prawidłowej realizacji zamówienia. </w:t>
      </w:r>
    </w:p>
    <w:p w14:paraId="3AF3FC47" w14:textId="77777777" w:rsidR="00502BA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dysponować osobami zdolnymi do wykonania zamówienia, które będą uczestniczyć w wykonaniu zamówienia.</w:t>
      </w:r>
    </w:p>
    <w:p w14:paraId="3D21F28E" w14:textId="77777777" w:rsidR="00502BA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bookmarkStart w:id="7" w:name="_heading=h.1t3h5sf" w:colFirst="0" w:colLast="0"/>
      <w:bookmarkEnd w:id="7"/>
      <w:r>
        <w:rPr>
          <w:color w:val="000000"/>
        </w:rPr>
        <w:t>znajdować się w sytuacji finansowej i ekonomicznej gwarantującej prawidłową realizację zamówienia.</w:t>
      </w:r>
    </w:p>
    <w:p w14:paraId="5A63055B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23D150BF" w14:textId="77777777" w:rsidR="00502B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KRYTERIA OCENY OFERT,  INFORMACJA O WAGACH PUNKTOWYCH ORAZ SPOSÓB PRZYZNAWANIA PUNKTACJI ZA SPEŁNIENIE KRYTERIUM OCENY OFERT</w:t>
      </w:r>
    </w:p>
    <w:p w14:paraId="30137D50" w14:textId="77777777" w:rsidR="00502BA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Przy wyborze najkorzystniejszej oferty Zamawiający będzie kierować się następującymi kryteriami </w:t>
      </w:r>
      <w:r>
        <w:rPr>
          <w:color w:val="000000"/>
        </w:rPr>
        <w:br/>
        <w:t>i ich znaczeniem oraz w następujący sposób będzie oceniać oferty w poszczególnych kryteriach.</w:t>
      </w:r>
    </w:p>
    <w:p w14:paraId="76BB3C4D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8" w:name="_heading=h.4d34og8" w:colFirst="0" w:colLast="0"/>
      <w:bookmarkEnd w:id="8"/>
    </w:p>
    <w:tbl>
      <w:tblPr>
        <w:tblStyle w:val="a1"/>
        <w:tblW w:w="8926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"/>
        <w:gridCol w:w="5210"/>
        <w:gridCol w:w="2975"/>
      </w:tblGrid>
      <w:tr w:rsidR="00502BAD" w14:paraId="1CADDD5C" w14:textId="77777777">
        <w:tc>
          <w:tcPr>
            <w:tcW w:w="741" w:type="dxa"/>
          </w:tcPr>
          <w:p w14:paraId="080558CD" w14:textId="77777777" w:rsidR="00502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Lp.</w:t>
            </w:r>
          </w:p>
        </w:tc>
        <w:tc>
          <w:tcPr>
            <w:tcW w:w="5210" w:type="dxa"/>
          </w:tcPr>
          <w:p w14:paraId="502C69A4" w14:textId="77777777" w:rsidR="00502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Kryterium</w:t>
            </w:r>
          </w:p>
        </w:tc>
        <w:tc>
          <w:tcPr>
            <w:tcW w:w="2975" w:type="dxa"/>
          </w:tcPr>
          <w:p w14:paraId="52DDA91F" w14:textId="77777777" w:rsidR="00502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Waga kryterium</w:t>
            </w:r>
          </w:p>
        </w:tc>
      </w:tr>
      <w:tr w:rsidR="00502BAD" w14:paraId="2CC646B7" w14:textId="77777777">
        <w:tc>
          <w:tcPr>
            <w:tcW w:w="741" w:type="dxa"/>
          </w:tcPr>
          <w:p w14:paraId="5511D6C1" w14:textId="77777777" w:rsidR="00502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210" w:type="dxa"/>
          </w:tcPr>
          <w:p w14:paraId="28689D21" w14:textId="77777777" w:rsidR="00502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Cena brutto razem</w:t>
            </w:r>
          </w:p>
        </w:tc>
        <w:tc>
          <w:tcPr>
            <w:tcW w:w="2975" w:type="dxa"/>
          </w:tcPr>
          <w:p w14:paraId="5060CDDC" w14:textId="77777777" w:rsidR="00502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14:paraId="4D93B37F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9" w:name="_heading=h.2s8eyo1" w:colFirst="0" w:colLast="0"/>
      <w:bookmarkEnd w:id="9"/>
    </w:p>
    <w:p w14:paraId="3659E0E2" w14:textId="77777777" w:rsidR="00502BA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Zasady oceny kryterium</w:t>
      </w:r>
      <w:r>
        <w:rPr>
          <w:color w:val="000000"/>
        </w:rPr>
        <w:t xml:space="preserve"> </w:t>
      </w:r>
      <w:r>
        <w:rPr>
          <w:b/>
          <w:color w:val="000000"/>
        </w:rPr>
        <w:t>„cena brutto razem”</w:t>
      </w:r>
      <w:r>
        <w:rPr>
          <w:color w:val="000000"/>
        </w:rPr>
        <w:t xml:space="preserve"> maksymalną liczbę punktów (100 pkt.) otrzyma oferta zawierająca najniższą łączną cenę brutto za realizację przedmiotu zamówienia. Pozostałe oferty otrzymają proporcjonalną do proponowanych kwot liczbę punktów. </w:t>
      </w:r>
    </w:p>
    <w:p w14:paraId="31151E76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123E5EF9" w14:textId="77777777" w:rsidR="00502BA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Ocena punktowa oferty dokonana zostanie zgodnie z poniższym wzorem:</w:t>
      </w:r>
    </w:p>
    <w:p w14:paraId="7DCE4295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0"/>
          <w:szCs w:val="10"/>
          <w:u w:val="single"/>
        </w:rPr>
      </w:pPr>
    </w:p>
    <w:p w14:paraId="6CDD3CF2" w14:textId="77777777" w:rsidR="00502BA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Cena ofertowa brutto oferty najtańszej</w:t>
      </w:r>
    </w:p>
    <w:p w14:paraId="7E7802A0" w14:textId="77777777" w:rsidR="00502BA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X 100 = ilość punktów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07DB42A" wp14:editId="117575B2">
                <wp:simplePos x="0" y="0"/>
                <wp:positionH relativeFrom="column">
                  <wp:posOffset>647700</wp:posOffset>
                </wp:positionH>
                <wp:positionV relativeFrom="paragraph">
                  <wp:posOffset>63500</wp:posOffset>
                </wp:positionV>
                <wp:extent cx="9525" cy="12700"/>
                <wp:effectExtent l="0" t="0" r="0" b="0"/>
                <wp:wrapNone/>
                <wp:docPr id="5" name="Łącznik prosty ze strzałk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198238" y="3775238"/>
                          <a:ext cx="22955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63500</wp:posOffset>
                </wp:positionV>
                <wp:extent cx="9525" cy="12700"/>
                <wp:effectExtent b="0" l="0" r="0" t="0"/>
                <wp:wrapNone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09B7EC" w14:textId="77777777" w:rsidR="00502BA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 xml:space="preserve">       Cena ofertowa brutto oferty badanej</w:t>
      </w:r>
    </w:p>
    <w:p w14:paraId="58E1C60E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0"/>
          <w:szCs w:val="10"/>
        </w:rPr>
      </w:pPr>
    </w:p>
    <w:p w14:paraId="6877E173" w14:textId="77777777" w:rsidR="00502BA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Cenę należy skalkulować jako </w:t>
      </w:r>
      <w:r>
        <w:rPr>
          <w:b/>
          <w:color w:val="000000"/>
        </w:rPr>
        <w:t>cenę ryczałtową</w:t>
      </w:r>
      <w:r>
        <w:rPr>
          <w:color w:val="000000"/>
        </w:rPr>
        <w:t xml:space="preserve"> obejmującą </w:t>
      </w:r>
      <w:r>
        <w:rPr>
          <w:color w:val="000000"/>
          <w:u w:val="single"/>
        </w:rPr>
        <w:t xml:space="preserve">wszystkie koszty </w:t>
      </w:r>
      <w:r>
        <w:rPr>
          <w:color w:val="000000"/>
        </w:rPr>
        <w:t>konieczne do wykonania zamówienia na podstawie niniejszego postępowania, opisanego przedmiotu zamówienia.</w:t>
      </w:r>
    </w:p>
    <w:p w14:paraId="5A10D4DD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52C30531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1EAAF9A7" w14:textId="77777777" w:rsidR="00502BA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NIEZBĘDNE INFORMACJE DOTYCZĄCE SPOSOBU SKŁADANIA OFERT NA USŁUGĘ</w:t>
      </w:r>
    </w:p>
    <w:p w14:paraId="20382EC5" w14:textId="77777777" w:rsidR="00502BA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Ofertę należy przygotować według następującego schematu:</w:t>
      </w:r>
    </w:p>
    <w:p w14:paraId="266710C3" w14:textId="77777777" w:rsidR="00502BA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Wykaz dokumentów składających się na ofertę:</w:t>
      </w:r>
    </w:p>
    <w:p w14:paraId="5AFAD078" w14:textId="77777777" w:rsidR="00502BAD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formularz ofertowy– minimalne wymagane dane: dane oferenta (Nazwa, adres, NIP), oferowana cena brutto.</w:t>
      </w:r>
    </w:p>
    <w:p w14:paraId="631C7E4F" w14:textId="77777777" w:rsidR="00502BA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 w:rsidRPr="008F7C76">
        <w:rPr>
          <w:color w:val="000000"/>
          <w:lang w:val="it-IT"/>
        </w:rPr>
        <w:t xml:space="preserve">Cena netto/VAT/cena brutto za usługę. </w:t>
      </w:r>
      <w:r>
        <w:rPr>
          <w:color w:val="000000"/>
        </w:rPr>
        <w:t xml:space="preserve">Cenę należy skalkulować jako </w:t>
      </w:r>
      <w:r>
        <w:rPr>
          <w:b/>
          <w:color w:val="000000"/>
        </w:rPr>
        <w:t xml:space="preserve">cenę ryczałtową obejmującą wszystkie koszty konieczne do wykonania zamówienia na podstawie niniejszego postępowania i opisanego przedmiotu zamówienia. </w:t>
      </w:r>
    </w:p>
    <w:p w14:paraId="57267A0F" w14:textId="77777777" w:rsidR="00502BA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Cena obligatoryjnie musi zostać wskazana w walucie polskiej (PLN)</w:t>
      </w:r>
    </w:p>
    <w:p w14:paraId="7A2577B9" w14:textId="77777777" w:rsidR="00502BA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Oferta musi być sporządzona w języku polskim, pismem czytelnym.</w:t>
      </w:r>
    </w:p>
    <w:p w14:paraId="0A6EF217" w14:textId="77777777" w:rsidR="00502BA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>Poprawki naniesione na ofercie muszą być czytelne i opatrzone podpisem osoby podpisującej ofertę.</w:t>
      </w:r>
    </w:p>
    <w:p w14:paraId="5D4A15D3" w14:textId="77777777" w:rsidR="00502BA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Oferta nie podlega zwrotowi.</w:t>
      </w:r>
    </w:p>
    <w:p w14:paraId="7E3425B4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3197535E" w14:textId="77777777" w:rsidR="00502BA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0" w:name="_heading=h.17dp8vu" w:colFirst="0" w:colLast="0"/>
      <w:bookmarkEnd w:id="10"/>
      <w:r>
        <w:rPr>
          <w:b/>
          <w:color w:val="000000"/>
        </w:rPr>
        <w:t>MIEJSCE I TERMIN SKŁADANIA OFERTY</w:t>
      </w:r>
    </w:p>
    <w:p w14:paraId="1566030F" w14:textId="77777777" w:rsidR="00502BA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Ofertę należy składać w dni robocze (</w:t>
      </w:r>
      <w:proofErr w:type="spellStart"/>
      <w:r>
        <w:rPr>
          <w:color w:val="000000"/>
        </w:rPr>
        <w:t>pn-pt</w:t>
      </w:r>
      <w:proofErr w:type="spellEnd"/>
      <w:r>
        <w:rPr>
          <w:color w:val="000000"/>
        </w:rPr>
        <w:t xml:space="preserve">), w godzinach od 8:30 do 15:00 do dnia </w:t>
      </w:r>
      <w:r>
        <w:t>27</w:t>
      </w:r>
      <w:r>
        <w:rPr>
          <w:color w:val="000000"/>
        </w:rPr>
        <w:t>.10.2023</w:t>
      </w:r>
    </w:p>
    <w:p w14:paraId="05901BFD" w14:textId="77777777" w:rsidR="00502BA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b/>
          <w:color w:val="000000"/>
        </w:rPr>
        <w:t>Pod adresem: ul. Bema 32/34, 65-170 Zielona Góra</w:t>
      </w:r>
    </w:p>
    <w:p w14:paraId="048E5B9B" w14:textId="77777777" w:rsidR="00502BA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O wpłynięciu oferty decyduje data i godzina jej fizycznego dostarczenia do Zamawiającego. Oferta powinna być dostarczona na piśmie w zamkniętej kopercie opatrzonej adnotacją </w:t>
      </w:r>
      <w:r>
        <w:rPr>
          <w:b/>
          <w:color w:val="000000"/>
        </w:rPr>
        <w:t xml:space="preserve">„Oferta - </w:t>
      </w:r>
      <w:r>
        <w:rPr>
          <w:b/>
        </w:rPr>
        <w:t>waga</w:t>
      </w:r>
      <w:r>
        <w:rPr>
          <w:b/>
          <w:color w:val="000000"/>
        </w:rPr>
        <w:t>” lub w formie skanu na adres mailowy.</w:t>
      </w:r>
    </w:p>
    <w:p w14:paraId="645D009B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5EED1618" w14:textId="77777777" w:rsidR="00502BA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1" w:name="_heading=h.3rdcrjn" w:colFirst="0" w:colLast="0"/>
      <w:bookmarkEnd w:id="11"/>
      <w:r>
        <w:rPr>
          <w:b/>
          <w:color w:val="000000"/>
        </w:rPr>
        <w:t>TRYB I TERMIN OGŁOSZENIA WYNIKÓW POSTĘPOWANIA</w:t>
      </w:r>
    </w:p>
    <w:p w14:paraId="4875841D" w14:textId="77777777" w:rsidR="00502BAD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Wyniki postępowania zostaną umieszczone na stronie internetowej Zamawiającego oraz wywieszone na tablicy informacyjnej w siedzibie Zamawiającego.</w:t>
      </w:r>
    </w:p>
    <w:p w14:paraId="5F5A2DDE" w14:textId="77777777" w:rsidR="00502BAD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Wykonawca składając ofertę pozostaje nią związany przez okres </w:t>
      </w:r>
      <w:r>
        <w:rPr>
          <w:b/>
          <w:color w:val="000000"/>
        </w:rPr>
        <w:t>10 dni</w:t>
      </w:r>
      <w:r>
        <w:rPr>
          <w:color w:val="000000"/>
        </w:rPr>
        <w:t xml:space="preserve"> licząc od dnia upływu terminu składania ofert.</w:t>
      </w:r>
    </w:p>
    <w:p w14:paraId="219E759E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5712EB50" w14:textId="77777777" w:rsidR="00502BA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2" w:name="_heading=h.26in1rg" w:colFirst="0" w:colLast="0"/>
      <w:bookmarkEnd w:id="12"/>
      <w:r>
        <w:rPr>
          <w:b/>
          <w:color w:val="000000"/>
        </w:rPr>
        <w:t>POZOSTAŁE INFORMACJE WAŻNE DLA OFERENTÓW:</w:t>
      </w:r>
    </w:p>
    <w:p w14:paraId="0BDA4FC1" w14:textId="77777777" w:rsidR="00502BA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Niniejsze zapytanie oraz określone w nim warunki jego wykonania mogą być przez Zamawiającego modyfikowane lub odwołane poprzez upublicznienie informacji na stronie internetowej.</w:t>
      </w:r>
    </w:p>
    <w:p w14:paraId="513263F9" w14:textId="77777777" w:rsidR="00502BA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Koszty opracowania i dostarczenia oferty ponosi Wykonawca i nie będą podlegały zwrotowi przez Zamawiającego.</w:t>
      </w:r>
    </w:p>
    <w:p w14:paraId="15321E87" w14:textId="77777777" w:rsidR="00502BA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Forma wynagrodzenia: WYNAGRODZENIE RYCZAŁTOWE</w:t>
      </w:r>
    </w:p>
    <w:p w14:paraId="3EC9D711" w14:textId="77777777" w:rsidR="00502BA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Nie dopuszcza się składania ofert wariantowych oraz częściowych.</w:t>
      </w:r>
    </w:p>
    <w:p w14:paraId="604C7F97" w14:textId="77777777" w:rsidR="00502BA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b/>
        </w:rPr>
      </w:pPr>
      <w:r>
        <w:rPr>
          <w:b/>
        </w:rPr>
        <w:t xml:space="preserve">W przypadku braku ofert na przedmiotowe zapytanie ofertowe Zamawiający zastrzega sobie możliwość dokonania zakupu przedmiotu zamówienia na podstawie dostępnych ofert rynkowych przeprowadzając rozeznania rynkowe. </w:t>
      </w:r>
    </w:p>
    <w:p w14:paraId="71C7AA94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13E7F118" w14:textId="77777777" w:rsidR="00502BA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  <w:u w:val="single"/>
        </w:rPr>
      </w:pPr>
      <w:bookmarkStart w:id="13" w:name="_heading=h.lnxbz9" w:colFirst="0" w:colLast="0"/>
      <w:bookmarkEnd w:id="13"/>
      <w:r>
        <w:rPr>
          <w:b/>
          <w:color w:val="000000"/>
          <w:sz w:val="24"/>
          <w:szCs w:val="24"/>
          <w:u w:val="single"/>
        </w:rPr>
        <w:t>KLAUZULA INFORMACYJNA RODO</w:t>
      </w:r>
    </w:p>
    <w:p w14:paraId="4418ECFA" w14:textId="77777777" w:rsidR="00502BAD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(dalej: RODO) oraz uchylenia dyrektywy 95/46/WE (ogólne rozporządzenie o ochronie danych) (Dz. Urz. UE L 119 z 04.05.2016, str. 1), Zamawiający informuje, że: </w:t>
      </w:r>
    </w:p>
    <w:p w14:paraId="0B4802B3" w14:textId="77777777" w:rsidR="00502BAD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Administratorem Pani/Pana danych osobowych jest: </w:t>
      </w:r>
      <w:r>
        <w:rPr>
          <w:b/>
          <w:color w:val="000000"/>
        </w:rPr>
        <w:t>Caritas Diecezji Zielonogórsko-Gorzowskiej</w:t>
      </w:r>
    </w:p>
    <w:p w14:paraId="649C3244" w14:textId="77777777" w:rsidR="00502BAD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Kontakt z Inspektorem Ochrony Danych możliwy jest pod numerem telefonu </w:t>
      </w:r>
      <w:r>
        <w:rPr>
          <w:color w:val="00000A"/>
        </w:rPr>
        <w:t xml:space="preserve">535 44 25 44 </w:t>
      </w:r>
      <w:r>
        <w:rPr>
          <w:color w:val="000000"/>
        </w:rPr>
        <w:t>i pod adresem e-mail: zielonagora@caritas.pl</w:t>
      </w:r>
    </w:p>
    <w:p w14:paraId="57413F1B" w14:textId="77777777" w:rsidR="00502BAD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Pani/Pana dane osobowe przetwarzane będą na podstawie art. 6 ust. 1 lit. c RODO </w:t>
      </w:r>
      <w:r>
        <w:rPr>
          <w:color w:val="000000"/>
        </w:rPr>
        <w:br/>
        <w:t>w celu związanym z postępowaniem o udzielenie przedmiotowego zamówienia;</w:t>
      </w:r>
    </w:p>
    <w:p w14:paraId="7D1ED7EE" w14:textId="77777777" w:rsidR="00502BAD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>podanie danych jest wymogiem dobrowolnym lecz niezbędnym do realizacji ww. celu. Konsekwencje niepodania danych osobowych wynikają z przepisów prawa;</w:t>
      </w:r>
    </w:p>
    <w:p w14:paraId="234EBF99" w14:textId="77777777" w:rsidR="00502BAD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odbiorcami Pani/Pana danych osobowych będą osoby lub podmioty, którym udostępniona zostanie dokumentacja postępowania, w tym w szczególności, Instytucja Finansująca, podmioty przez nią upoważnione oraz inne podmioty upoważnione z mocy prawa; </w:t>
      </w:r>
    </w:p>
    <w:p w14:paraId="1F19070F" w14:textId="77777777" w:rsidR="00502BAD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Pani/Pana dane osobowe będą przechowywane przez okres niezbędny do wywiązania się </w:t>
      </w:r>
      <w:r>
        <w:rPr>
          <w:color w:val="000000"/>
        </w:rPr>
        <w:br/>
        <w:t>z zapisów zawartej przez Zamawiającego umowy o dofinansowanie, aż do momentu wygaśnięcia obowiązku przechowywania danych wynikającego z przepisów prawa;</w:t>
      </w:r>
    </w:p>
    <w:p w14:paraId="1E307FF3" w14:textId="77777777" w:rsidR="00502BAD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Pani/Pana dane osobowe nie będą przekazywane do państwa trzeciego;</w:t>
      </w:r>
    </w:p>
    <w:p w14:paraId="45A95B47" w14:textId="77777777" w:rsidR="00502BAD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 odniesieniu do Pani/Pana danych osobowych decyzje nie będą podejmowane </w:t>
      </w:r>
      <w:r>
        <w:rPr>
          <w:color w:val="000000"/>
        </w:rPr>
        <w:br/>
        <w:t>w sposób zautomatyzowany, stosownie do art. 22 RODO;</w:t>
      </w:r>
    </w:p>
    <w:p w14:paraId="0D1F9002" w14:textId="77777777" w:rsidR="00502BAD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posiada Pani/Pan:</w:t>
      </w:r>
    </w:p>
    <w:p w14:paraId="0EE44EB5" w14:textId="77777777" w:rsidR="00502BAD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15 RODO prawo dostępu do danych osobowych Pani/Pana dotyczących;</w:t>
      </w:r>
    </w:p>
    <w:p w14:paraId="67AC2F26" w14:textId="77777777" w:rsidR="00502BAD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16 RODO prawo do sprostowania Pani/Pana danych osobowych **;</w:t>
      </w:r>
    </w:p>
    <w:p w14:paraId="5399A3E3" w14:textId="77777777" w:rsidR="00502BAD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4831288F" w14:textId="77777777" w:rsidR="00502BAD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prawo do wniesienia skargi do organu nadzorczego, gdy uzna Pani/Pan, że przetwarzanie danych osobowych Pani/Pana dotyczących narusza przepisy;</w:t>
      </w:r>
    </w:p>
    <w:p w14:paraId="20EDE1C6" w14:textId="77777777" w:rsidR="00502BAD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nie przysługuje Pani/Panu:</w:t>
      </w:r>
    </w:p>
    <w:p w14:paraId="60FB2B04" w14:textId="77777777" w:rsidR="00502B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 związku z art. 17 ust. 3 lit. b, d lub e RODO prawo do usunięcia danych osobowych;</w:t>
      </w:r>
    </w:p>
    <w:p w14:paraId="1EAE1A3D" w14:textId="77777777" w:rsidR="00502B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prawo do przenoszenia danych osobowych, o którym mowa w art. 20 RODO;</w:t>
      </w:r>
    </w:p>
    <w:p w14:paraId="18314B36" w14:textId="77777777" w:rsidR="00502BAD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21 RODO prawo sprzeciwu, wobec przetwarzania danych osobowych, gdyż podstawą prawną przetwarzania Pani/Pana danych osobowych jest art. 6 ust. 1 lit. c RODO.</w:t>
      </w:r>
    </w:p>
    <w:p w14:paraId="361F212C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6348648E" w14:textId="77777777" w:rsidR="00502BAD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Wykonawca zobowiązuje się do wypełnienia wszystkich obowiązków formalno-prawnych przewidzianych w art. 13 lub art. 14 RODO wobec osób fizycznych, od których dane osobowe pośrednio lub bezpośrednio pozyskał w celu ubiegania się o udzielenie zamówienia publicznego </w:t>
      </w:r>
      <w:r>
        <w:rPr>
          <w:color w:val="000000"/>
        </w:rPr>
        <w:br/>
        <w:t>w niniejszym postępowaniu w tym w szczególności: zapoznać osoby reprezentujące Wykonawcę, wskazane w treści złożonej oferty (w tym osoby wskazane do kontaktu), skierowane do realizacji zamówienia ( w tym podwykonawców/podmioty trzecie będące osobami fizycznymi/ podmioty trzecie prowadzące jednoosobową działalność gospodarczą), z treścią klauzuli informacyjnej określonej w ust. 12.1 niniejszego zapytania ofertowego oraz o zakresie przekazanych danych osobowych. Obowiązek ten nie ma zastosowania w przypadku gdy zachodzi wyłączenie stosowania obowiązku informacyjnego, stosownie do art. 13 ust. 4 lub art. 14 ust. 5 RODO. Celem zapewnienia realizacji powyższego zobowiązania Wykonawca jest zobowiązany do podpisania oświadczenia stanowiącego wzór wskazany w załączniku nr 1 do niniejszego zapytania ofertowego.</w:t>
      </w:r>
    </w:p>
    <w:p w14:paraId="6B46980A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0E43AC86" w14:textId="77777777" w:rsidR="00502BAD" w:rsidRDefault="00502BA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553E51F1" w14:textId="77777777" w:rsidR="00502BA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i/>
          <w:color w:val="000000"/>
        </w:rPr>
        <w:t xml:space="preserve">** Wyjaśnienie: skorzystanie z prawa do sprostowania nie może skutkować zmianą wyniku postępowania o udzielenie zamówienia publicznego ani zmianą postanowień umowy w zakresie niezgodnym z ustawą </w:t>
      </w:r>
      <w:proofErr w:type="spellStart"/>
      <w:r>
        <w:rPr>
          <w:i/>
          <w:color w:val="000000"/>
        </w:rPr>
        <w:t>Pzp</w:t>
      </w:r>
      <w:proofErr w:type="spellEnd"/>
      <w:r>
        <w:rPr>
          <w:i/>
          <w:color w:val="000000"/>
        </w:rPr>
        <w:t xml:space="preserve"> oraz nie może naruszać integralności protokołu oraz jego załączników.</w:t>
      </w:r>
    </w:p>
    <w:p w14:paraId="52DA6C68" w14:textId="77777777" w:rsidR="00502BAD" w:rsidRDefault="00000000">
      <w:pPr>
        <w:pBdr>
          <w:top w:val="nil"/>
          <w:left w:val="nil"/>
          <w:bottom w:val="nil"/>
          <w:right w:val="nil"/>
          <w:between w:val="nil"/>
        </w:pBdr>
        <w:spacing w:after="150"/>
        <w:ind w:left="0" w:hanging="2"/>
        <w:jc w:val="both"/>
        <w:rPr>
          <w:color w:val="000000"/>
          <w:sz w:val="28"/>
          <w:szCs w:val="28"/>
          <w:u w:val="single"/>
        </w:rPr>
      </w:pPr>
      <w:r>
        <w:rPr>
          <w:i/>
          <w:color w:val="000000"/>
        </w:rPr>
        <w:lastRenderedPageBreak/>
        <w:t>***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sectPr w:rsidR="00502B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418" w:bottom="1418" w:left="1418" w:header="709" w:footer="30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52F7D7" w14:textId="77777777" w:rsidR="00776991" w:rsidRDefault="00776991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E35D367" w14:textId="77777777" w:rsidR="00776991" w:rsidRDefault="00776991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E397DB6-8D92-461F-B683-C6016A3E909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F8A35C9-D352-4A3F-9747-53F9FF859A95}"/>
    <w:embedBold r:id="rId3" w:fontKey="{94C6874D-DAFF-49AF-A469-4EA7B10A1296}"/>
    <w:embedItalic r:id="rId4" w:fontKey="{74F131F1-0DF5-41C3-BCF4-2B4B8F25F2A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Bold r:id="rId5" w:fontKey="{B9F94434-48AA-443E-9121-E9BCC5E46FC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120930D-7A8D-4810-83C3-EAB1645191AA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45CA5FA0-5DA2-4576-A9E6-E2693C071622}"/>
  </w:font>
  <w:font w:name="Georgia">
    <w:panose1 w:val="02040502050405020303"/>
    <w:charset w:val="00"/>
    <w:family w:val="auto"/>
    <w:pitch w:val="default"/>
    <w:embedRegular r:id="rId8" w:fontKey="{A21C863D-66FB-4F4E-9BAC-FD3AC0B87585}"/>
    <w:embedItalic r:id="rId9" w:fontKey="{C87BFCD1-B238-495B-80EC-78628DEFFF6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3F8C9DAF-974F-4EB8-81EA-BEFC9D6E7A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FDEDE" w14:textId="77777777" w:rsidR="008F7C76" w:rsidRDefault="008F7C76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E6192" w14:textId="77777777" w:rsidR="00502BA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i/>
        <w:color w:val="000000"/>
        <w:sz w:val="20"/>
        <w:szCs w:val="20"/>
      </w:rPr>
      <w:t>Dofinansowano ze środków Narodowego Funduszu Ochrony Środowiska i Gospodarki Wodnej</w:t>
    </w:r>
  </w:p>
  <w:p w14:paraId="7601F2EE" w14:textId="77777777" w:rsidR="00502BAD" w:rsidRDefault="00502BAD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</w:p>
  <w:p w14:paraId="43D18CF2" w14:textId="77777777" w:rsidR="00502B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Strona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8F7C76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  <w:sz w:val="20"/>
        <w:szCs w:val="20"/>
      </w:rPr>
      <w:t xml:space="preserve"> z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8F7C76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5918FCC0" w14:textId="77777777" w:rsidR="00502BAD" w:rsidRDefault="00502B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right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8291B" w14:textId="77777777" w:rsidR="008F7C76" w:rsidRDefault="008F7C76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02FAD5" w14:textId="77777777" w:rsidR="00776991" w:rsidRDefault="00776991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53B83768" w14:textId="77777777" w:rsidR="00776991" w:rsidRDefault="00776991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F8869" w14:textId="77777777" w:rsidR="008F7C76" w:rsidRDefault="008F7C76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0DDFA7" w14:textId="04174DC9" w:rsidR="00502BAD" w:rsidRDefault="008F7C76" w:rsidP="008F7C76">
    <w:pPr>
      <w:pBdr>
        <w:top w:val="nil"/>
        <w:left w:val="nil"/>
        <w:bottom w:val="nil"/>
        <w:right w:val="nil"/>
        <w:between w:val="nil"/>
      </w:pBdr>
      <w:tabs>
        <w:tab w:val="center" w:pos="4534"/>
        <w:tab w:val="right" w:pos="9070"/>
      </w:tabs>
      <w:ind w:left="0" w:hanging="2"/>
      <w:rPr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1EE7A906" wp14:editId="1A9FA9AC">
          <wp:simplePos x="0" y="0"/>
          <wp:positionH relativeFrom="column">
            <wp:posOffset>5724525</wp:posOffset>
          </wp:positionH>
          <wp:positionV relativeFrom="paragraph">
            <wp:posOffset>-267335</wp:posOffset>
          </wp:positionV>
          <wp:extent cx="455295" cy="600075"/>
          <wp:effectExtent l="0" t="0" r="0" b="0"/>
          <wp:wrapSquare wrapText="bothSides" distT="0" distB="0" distL="114300" distR="114300"/>
          <wp:docPr id="840065090" name="image2.png" descr="Caritas Diecezji Zielonogórsko-Gorzowskiej | Zielona Gó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ritas Diecezji Zielonogórsko-Gorzowskiej | Zielona Gór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5295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60288" behindDoc="1" locked="0" layoutInCell="1" hidden="0" allowOverlap="1" wp14:anchorId="2C44FA2A" wp14:editId="640F9D38">
          <wp:simplePos x="0" y="0"/>
          <wp:positionH relativeFrom="column">
            <wp:posOffset>-390525</wp:posOffset>
          </wp:positionH>
          <wp:positionV relativeFrom="paragraph">
            <wp:posOffset>-314960</wp:posOffset>
          </wp:positionV>
          <wp:extent cx="3258820" cy="1059180"/>
          <wp:effectExtent l="0" t="0" r="0" b="0"/>
          <wp:wrapNone/>
          <wp:docPr id="84006508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58820" cy="1059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00C86C7C" wp14:editId="23F68307">
          <wp:simplePos x="0" y="0"/>
          <wp:positionH relativeFrom="leftMargin">
            <wp:posOffset>64768</wp:posOffset>
          </wp:positionH>
          <wp:positionV relativeFrom="topMargin">
            <wp:posOffset>-1163317</wp:posOffset>
          </wp:positionV>
          <wp:extent cx="2363470" cy="1162050"/>
          <wp:effectExtent l="0" t="0" r="0" b="0"/>
          <wp:wrapSquare wrapText="bothSides" distT="0" distB="0" distL="114300" distR="114300"/>
          <wp:docPr id="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3470" cy="1162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color w:val="000000"/>
      </w:rPr>
      <w:tab/>
    </w:r>
    <w:bookmarkStart w:id="14" w:name="_heading=h.35nkun2" w:colFirst="0" w:colLast="0"/>
    <w:bookmarkEnd w:id="14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DB8DC" w14:textId="77777777" w:rsidR="008F7C76" w:rsidRDefault="008F7C76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048C0"/>
    <w:multiLevelType w:val="multilevel"/>
    <w:tmpl w:val="68B8E166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5E82A62"/>
    <w:multiLevelType w:val="multilevel"/>
    <w:tmpl w:val="68C6D8DE"/>
    <w:lvl w:ilvl="0">
      <w:start w:val="8"/>
      <w:numFmt w:val="upperRoman"/>
      <w:lvlText w:val="%1."/>
      <w:lvlJc w:val="right"/>
      <w:pPr>
        <w:ind w:left="360" w:hanging="360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1F553B37"/>
    <w:multiLevelType w:val="multilevel"/>
    <w:tmpl w:val="CE12444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 w15:restartNumberingAfterBreak="0">
    <w:nsid w:val="26F0101D"/>
    <w:multiLevelType w:val="multilevel"/>
    <w:tmpl w:val="A05A4F4A"/>
    <w:lvl w:ilvl="0">
      <w:start w:val="1"/>
      <w:numFmt w:val="upperRoman"/>
      <w:lvlText w:val="%1."/>
      <w:lvlJc w:val="righ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" w15:restartNumberingAfterBreak="0">
    <w:nsid w:val="36E77694"/>
    <w:multiLevelType w:val="multilevel"/>
    <w:tmpl w:val="B2EC7D86"/>
    <w:lvl w:ilvl="0">
      <w:start w:val="1"/>
      <w:numFmt w:val="decimal"/>
      <w:pStyle w:val="Listapunktowana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BF42E35"/>
    <w:multiLevelType w:val="multilevel"/>
    <w:tmpl w:val="C70457A6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44721F1B"/>
    <w:multiLevelType w:val="multilevel"/>
    <w:tmpl w:val="1094620E"/>
    <w:lvl w:ilvl="0">
      <w:start w:val="1"/>
      <w:numFmt w:val="decimal"/>
      <w:lvlText w:val="%1."/>
      <w:lvlJc w:val="left"/>
      <w:pPr>
        <w:ind w:left="1429" w:hanging="360"/>
      </w:pPr>
      <w:rPr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C8D0DAB"/>
    <w:multiLevelType w:val="multilevel"/>
    <w:tmpl w:val="F860409A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8" w15:restartNumberingAfterBreak="0">
    <w:nsid w:val="4F827180"/>
    <w:multiLevelType w:val="multilevel"/>
    <w:tmpl w:val="0BC60A0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59E8675F"/>
    <w:multiLevelType w:val="multilevel"/>
    <w:tmpl w:val="CDCCAA8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0" w15:restartNumberingAfterBreak="0">
    <w:nsid w:val="65C33F36"/>
    <w:multiLevelType w:val="multilevel"/>
    <w:tmpl w:val="7CA8B5F8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1" w15:restartNumberingAfterBreak="0">
    <w:nsid w:val="662A1746"/>
    <w:multiLevelType w:val="multilevel"/>
    <w:tmpl w:val="3326BCC2"/>
    <w:lvl w:ilvl="0">
      <w:start w:val="1"/>
      <w:numFmt w:val="decimal"/>
      <w:lvlText w:val="%1."/>
      <w:lvlJc w:val="left"/>
      <w:pPr>
        <w:ind w:left="360" w:hanging="360"/>
      </w:pPr>
      <w:rPr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  <w:color w:val="000000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" w15:restartNumberingAfterBreak="0">
    <w:nsid w:val="74995C12"/>
    <w:multiLevelType w:val="multilevel"/>
    <w:tmpl w:val="CDB2B8F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 w15:restartNumberingAfterBreak="0">
    <w:nsid w:val="78691BB8"/>
    <w:multiLevelType w:val="multilevel"/>
    <w:tmpl w:val="2D6E5C22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4" w15:restartNumberingAfterBreak="0">
    <w:nsid w:val="7949473B"/>
    <w:multiLevelType w:val="multilevel"/>
    <w:tmpl w:val="B8B8DF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7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9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1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3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5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7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9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14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876819009">
    <w:abstractNumId w:val="3"/>
  </w:num>
  <w:num w:numId="2" w16cid:durableId="1299803505">
    <w:abstractNumId w:val="8"/>
  </w:num>
  <w:num w:numId="3" w16cid:durableId="1366980853">
    <w:abstractNumId w:val="1"/>
  </w:num>
  <w:num w:numId="4" w16cid:durableId="1836804473">
    <w:abstractNumId w:val="10"/>
  </w:num>
  <w:num w:numId="5" w16cid:durableId="699475707">
    <w:abstractNumId w:val="13"/>
  </w:num>
  <w:num w:numId="6" w16cid:durableId="1195575246">
    <w:abstractNumId w:val="5"/>
  </w:num>
  <w:num w:numId="7" w16cid:durableId="1330644194">
    <w:abstractNumId w:val="7"/>
  </w:num>
  <w:num w:numId="8" w16cid:durableId="160120999">
    <w:abstractNumId w:val="2"/>
  </w:num>
  <w:num w:numId="9" w16cid:durableId="510066835">
    <w:abstractNumId w:val="12"/>
  </w:num>
  <w:num w:numId="10" w16cid:durableId="730813752">
    <w:abstractNumId w:val="0"/>
  </w:num>
  <w:num w:numId="11" w16cid:durableId="524907288">
    <w:abstractNumId w:val="9"/>
  </w:num>
  <w:num w:numId="12" w16cid:durableId="1943956525">
    <w:abstractNumId w:val="11"/>
  </w:num>
  <w:num w:numId="13" w16cid:durableId="1929970186">
    <w:abstractNumId w:val="14"/>
  </w:num>
  <w:num w:numId="14" w16cid:durableId="1450970642">
    <w:abstractNumId w:val="6"/>
  </w:num>
  <w:num w:numId="15" w16cid:durableId="1846478305">
    <w:abstractNumId w:val="4"/>
  </w:num>
  <w:num w:numId="16" w16cid:durableId="93667104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BAD"/>
    <w:rsid w:val="00502BAD"/>
    <w:rsid w:val="00776991"/>
    <w:rsid w:val="008D537F"/>
    <w:rsid w:val="008F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34DC5"/>
  <w15:docId w15:val="{16AD7E9A-F3D0-4F72-A470-02080503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kapitzlistnormalnytekst">
    <w:name w:val="Akapit z listą;normalny tekst"/>
    <w:basedOn w:val="Normalny"/>
    <w:pPr>
      <w:ind w:left="720"/>
      <w:contextualSpacing/>
    </w:p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NagwekZnak">
    <w:name w:val="Nagłówek Znak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StopkaZnak">
    <w:name w:val="Stopka Znak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rPr>
      <w:sz w:val="20"/>
      <w:szCs w:val="20"/>
      <w:lang/>
    </w:rPr>
  </w:style>
  <w:style w:type="character" w:customStyle="1" w:styleId="TekstkomentarzaZnak">
    <w:name w:val="Tekst komentarza Znak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Segoe UI" w:eastAsia="Times New Roman" w:hAnsi="Segoe UI"/>
      <w:sz w:val="18"/>
      <w:szCs w:val="18"/>
      <w:lang/>
    </w:rPr>
  </w:style>
  <w:style w:type="character" w:customStyle="1" w:styleId="TekstdymkaZnak">
    <w:name w:val="Tekst dymka Znak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table" w:customStyle="1" w:styleId="Tabela-Siatka1">
    <w:name w:val="Tabela - Siatka1"/>
    <w:basedOn w:val="Standardowy"/>
    <w:next w:val="Tabela-Siatka"/>
    <w:pPr>
      <w:suppressAutoHyphens/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qFormat/>
    <w:pPr>
      <w:spacing w:after="0" w:line="240" w:lineRule="auto"/>
    </w:pPr>
    <w:rPr>
      <w:rFonts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customStyle="1" w:styleId="AkapitzlistZnaknormalnytekstZnak">
    <w:name w:val="Akapit z listą Znak;normalny tekst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Odwoanieprzypisudolnego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Zakotwiczenieprzypisudolnego">
    <w:name w:val="Zakotwiczenie przypisu dolnego"/>
    <w:rPr>
      <w:w w:val="100"/>
      <w:position w:val="-1"/>
      <w:effect w:val="none"/>
      <w:vertAlign w:val="superscript"/>
      <w:cs w:val="0"/>
      <w:em w:val="none"/>
    </w:rPr>
  </w:style>
  <w:style w:type="character" w:styleId="Nierozpoznanawzmianka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customStyle="1" w:styleId="Kolorowalistaakcent1Znak">
    <w:name w:val="Kolorowa lista — akcent 1 Znak"/>
    <w:rPr>
      <w:rFonts w:ascii="Verdana" w:hAnsi="Verdana"/>
      <w:color w:val="000000"/>
      <w:w w:val="100"/>
      <w:position w:val="-1"/>
      <w:sz w:val="18"/>
      <w:szCs w:val="22"/>
      <w:effect w:val="none"/>
      <w:vertAlign w:val="baseline"/>
      <w:cs w:val="0"/>
      <w:em w:val="none"/>
      <w:lang w:eastAsia="en-US"/>
    </w:rPr>
  </w:style>
  <w:style w:type="table" w:styleId="Kolorowalistaakcent1">
    <w:name w:val="Colorful List Accent 1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color w:val="000000"/>
      <w:position w:val="-1"/>
      <w:sz w:val="18"/>
      <w:szCs w:val="22"/>
      <w:lang w:eastAsia="en-US"/>
    </w:rPr>
    <w:tblPr>
      <w:tblStyleRowBandSize w:val="1"/>
      <w:tblStyleColBandSize w:val="1"/>
    </w:tbl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agwek1Znak">
    <w:name w:val="Nagłówek 1 Znak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Lista">
    <w:name w:val="List"/>
    <w:basedOn w:val="Normalny"/>
    <w:qFormat/>
    <w:pPr>
      <w:ind w:left="283" w:hanging="283"/>
      <w:contextualSpacing/>
    </w:pPr>
  </w:style>
  <w:style w:type="paragraph" w:styleId="Lista2">
    <w:name w:val="List 2"/>
    <w:basedOn w:val="Normalny"/>
    <w:qFormat/>
    <w:pPr>
      <w:ind w:left="566" w:hanging="283"/>
      <w:contextualSpacing/>
    </w:pPr>
  </w:style>
  <w:style w:type="paragraph" w:styleId="Lista3">
    <w:name w:val="List 3"/>
    <w:basedOn w:val="Normalny"/>
    <w:qFormat/>
    <w:pPr>
      <w:ind w:left="849" w:hanging="283"/>
      <w:contextualSpacing/>
    </w:pPr>
  </w:style>
  <w:style w:type="paragraph" w:styleId="Lista4">
    <w:name w:val="List 4"/>
    <w:basedOn w:val="Normalny"/>
    <w:qFormat/>
    <w:pPr>
      <w:ind w:left="1132" w:hanging="283"/>
      <w:contextualSpacing/>
    </w:pPr>
  </w:style>
  <w:style w:type="paragraph" w:styleId="Listapunktowana2">
    <w:name w:val="List Bullet 2"/>
    <w:basedOn w:val="Normalny"/>
    <w:qFormat/>
    <w:pPr>
      <w:numPr>
        <w:numId w:val="15"/>
      </w:numPr>
      <w:ind w:left="-1" w:hanging="1"/>
      <w:contextualSpacing/>
    </w:pPr>
  </w:style>
  <w:style w:type="paragraph" w:styleId="Listapunktowana3">
    <w:name w:val="List Bullet 3"/>
    <w:basedOn w:val="Normalny"/>
    <w:qFormat/>
    <w:pPr>
      <w:tabs>
        <w:tab w:val="num" w:pos="720"/>
      </w:tabs>
      <w:contextualSpacing/>
    </w:pPr>
  </w:style>
  <w:style w:type="paragraph" w:styleId="Lista-kontynuacja">
    <w:name w:val="List Continue"/>
    <w:basedOn w:val="Normalny"/>
    <w:qFormat/>
    <w:pPr>
      <w:spacing w:after="120"/>
      <w:ind w:left="283"/>
      <w:contextualSpacing/>
    </w:p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paragraph" w:styleId="Tekstpodstawowy">
    <w:name w:val="Body Text"/>
    <w:basedOn w:val="Normalny"/>
    <w:qFormat/>
    <w:pPr>
      <w:spacing w:after="120"/>
    </w:pPr>
  </w:style>
  <w:style w:type="character" w:customStyle="1" w:styleId="TekstpodstawowyZnak">
    <w:name w:val="Tekst podstawowy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kstpodstawowywcity">
    <w:name w:val="Body Text Indent"/>
    <w:basedOn w:val="Normalny"/>
    <w:qFormat/>
    <w:pPr>
      <w:spacing w:after="120"/>
      <w:ind w:left="283"/>
    </w:pPr>
  </w:style>
  <w:style w:type="character" w:customStyle="1" w:styleId="TekstpodstawowywcityZnak">
    <w:name w:val="Tekst podstawowy wcięty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kstpodstawowyzwciciem2">
    <w:name w:val="Body Text First Indent 2"/>
    <w:basedOn w:val="Tekstpodstawowywcity"/>
    <w:qFormat/>
    <w:pPr>
      <w:ind w:firstLine="210"/>
    </w:pPr>
  </w:style>
  <w:style w:type="character" w:customStyle="1" w:styleId="Tekstpodstawowyzwciciem2Znak">
    <w:name w:val="Tekst podstawowy z wcięciem 2 Znak"/>
    <w:basedOn w:val="Tekstpodstawowywcity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UyteHipercze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l8wme">
    <w:name w:val="tl8wme"/>
    <w:rPr>
      <w:w w:val="100"/>
      <w:position w:val="-1"/>
      <w:effect w:val="none"/>
      <w:vertAlign w:val="baseline"/>
      <w:cs w:val="0"/>
      <w:em w:val="none"/>
    </w:rPr>
  </w:style>
  <w:style w:type="character" w:customStyle="1" w:styleId="whyltd">
    <w:name w:val="whyltd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+AJScFTKDWUuo7t4w/dWiTv1JA==">CgMxLjAyCGguZ2pkZ3hzMgloLjMwajB6bGwyCWguMWZvYjl0ZTIJaC4zem55c2g3MgloLjJldDkycDAyCGgudHlqY3d0MgloLjNkeTZ2a20yCWguMXQzaDVzZjIJaC40ZDM0b2c4MgloLjJzOGV5bzEyCWguMTdkcDh2dTIJaC4zcmRjcmpuMgloLjI2aW4xcmcyCGgubG54Yno5MgloLjM1bmt1bjI4AHIhMVVvZXpDVUVOU29yQ1pvc2Z2OXpLQThWUnE0S1p6ZnEw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1405</Words>
  <Characters>8432</Characters>
  <Application>Microsoft Office Word</Application>
  <DocSecurity>0</DocSecurity>
  <Lines>70</Lines>
  <Paragraphs>19</Paragraphs>
  <ScaleCrop>false</ScaleCrop>
  <Company/>
  <LinksUpToDate>false</LinksUpToDate>
  <CharactersWithSpaces>9818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Leszek</dc:creator>
  <cp:lastModifiedBy>konto2</cp:lastModifiedBy>
  <cp:revision>2</cp:revision>
  <cp:lastPrinted>2024-12-06T08:57:00Z</cp:lastPrinted>
  <dcterms:created xsi:type="dcterms:W3CDTF">2023-10-09T19:36:00Z</dcterms:created>
  <dcterms:modified xsi:type="dcterms:W3CDTF">2024-12-06T08:57:00Z</dcterms:modified>
</cp:coreProperties>
</file>